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9F4A" w14:textId="37A4C9DD" w:rsidR="00C77CFE" w:rsidRDefault="00C77CFE" w:rsidP="00A96133">
      <w:pPr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47E0F51B" wp14:editId="43CDA8B3">
            <wp:extent cx="4292600" cy="147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BB9B" w14:textId="21698560" w:rsidR="00C77CFE" w:rsidRDefault="005F2CC1" w:rsidP="00C77CFE">
      <w:pPr>
        <w:jc w:val="center"/>
        <w:rPr>
          <w:color w:val="000000" w:themeColor="text1"/>
          <w:sz w:val="48"/>
          <w:szCs w:val="48"/>
        </w:rPr>
      </w:pPr>
      <w:r w:rsidRPr="005F2CC1">
        <w:rPr>
          <w:color w:val="000000" w:themeColor="text1"/>
          <w:sz w:val="48"/>
          <w:szCs w:val="48"/>
        </w:rPr>
        <w:t>WCU</w:t>
      </w:r>
      <w:r w:rsidR="003D3E48">
        <w:rPr>
          <w:color w:val="000000" w:themeColor="text1"/>
          <w:sz w:val="48"/>
          <w:szCs w:val="48"/>
        </w:rPr>
        <w:t xml:space="preserve"> </w:t>
      </w:r>
      <w:r w:rsidRPr="005F2CC1">
        <w:rPr>
          <w:color w:val="000000" w:themeColor="text1"/>
          <w:sz w:val="48"/>
          <w:szCs w:val="48"/>
        </w:rPr>
        <w:t xml:space="preserve">Master In-Service Program </w:t>
      </w:r>
    </w:p>
    <w:p w14:paraId="18006A0A" w14:textId="17FAF656" w:rsidR="009242DF" w:rsidRPr="00A96133" w:rsidRDefault="005F2CC1" w:rsidP="00C77CFE">
      <w:pPr>
        <w:jc w:val="center"/>
        <w:rPr>
          <w:color w:val="000000" w:themeColor="text1"/>
          <w:sz w:val="48"/>
          <w:szCs w:val="48"/>
        </w:rPr>
      </w:pPr>
      <w:r w:rsidRPr="005F2CC1">
        <w:rPr>
          <w:color w:val="000000" w:themeColor="text1"/>
          <w:sz w:val="48"/>
          <w:szCs w:val="48"/>
        </w:rPr>
        <w:t>Information and Workshop Guidelines</w:t>
      </w:r>
    </w:p>
    <w:p w14:paraId="2CD98F42" w14:textId="0B8B6B87" w:rsidR="005F2CC1" w:rsidRPr="00A96133" w:rsidRDefault="005F2CC1" w:rsidP="00A96133">
      <w:pPr>
        <w:jc w:val="center"/>
        <w:rPr>
          <w:color w:val="000000" w:themeColor="text1"/>
          <w:sz w:val="24"/>
          <w:szCs w:val="24"/>
        </w:rPr>
      </w:pPr>
    </w:p>
    <w:p w14:paraId="5A9FBA4A" w14:textId="5764FE40" w:rsidR="00783B2B" w:rsidRPr="00C77CFE" w:rsidRDefault="00777083" w:rsidP="00C77CFE">
      <w:pPr>
        <w:jc w:val="both"/>
        <w:rPr>
          <w:b/>
          <w:color w:val="000000" w:themeColor="text1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>We would like to thank you for the opportunity to serve as your CEU granting agency</w:t>
      </w:r>
      <w:r w:rsidR="00936D97" w:rsidRPr="00C77CFE">
        <w:rPr>
          <w:color w:val="000000" w:themeColor="text1"/>
          <w:sz w:val="28"/>
          <w:szCs w:val="28"/>
        </w:rPr>
        <w:t xml:space="preserve">.  Below are </w:t>
      </w:r>
      <w:r w:rsidRPr="00C77CFE">
        <w:rPr>
          <w:color w:val="000000" w:themeColor="text1"/>
          <w:sz w:val="28"/>
          <w:szCs w:val="28"/>
        </w:rPr>
        <w:t>guidelin</w:t>
      </w:r>
      <w:r w:rsidR="007C0775" w:rsidRPr="00C77CFE">
        <w:rPr>
          <w:color w:val="000000" w:themeColor="text1"/>
          <w:sz w:val="28"/>
          <w:szCs w:val="28"/>
        </w:rPr>
        <w:t>es for subm</w:t>
      </w:r>
      <w:r w:rsidR="003D3E48">
        <w:rPr>
          <w:color w:val="000000" w:themeColor="text1"/>
          <w:sz w:val="28"/>
          <w:szCs w:val="28"/>
        </w:rPr>
        <w:t>itting for CEU requests for our</w:t>
      </w:r>
      <w:r w:rsidR="00FE0262" w:rsidRPr="00C77CFE">
        <w:rPr>
          <w:color w:val="000000" w:themeColor="text1"/>
          <w:sz w:val="28"/>
          <w:szCs w:val="28"/>
        </w:rPr>
        <w:t xml:space="preserve"> </w:t>
      </w:r>
      <w:r w:rsidR="007C0775" w:rsidRPr="00C77CFE">
        <w:rPr>
          <w:color w:val="000000" w:themeColor="text1"/>
          <w:sz w:val="28"/>
          <w:szCs w:val="28"/>
        </w:rPr>
        <w:t xml:space="preserve">Master In-Service program.  </w:t>
      </w:r>
      <w:r w:rsidRPr="00C77CFE">
        <w:rPr>
          <w:color w:val="000000" w:themeColor="text1"/>
          <w:sz w:val="28"/>
          <w:szCs w:val="28"/>
        </w:rPr>
        <w:t xml:space="preserve">  You can view </w:t>
      </w:r>
      <w:r w:rsidR="00125089" w:rsidRPr="00C77CFE">
        <w:rPr>
          <w:color w:val="000000" w:themeColor="text1"/>
          <w:sz w:val="28"/>
          <w:szCs w:val="28"/>
        </w:rPr>
        <w:t xml:space="preserve">the guidelines as written by the Office of Educator Licensure at </w:t>
      </w:r>
      <w:hyperlink r:id="rId6" w:history="1">
        <w:r w:rsidR="00125089" w:rsidRPr="00C77CFE">
          <w:rPr>
            <w:rStyle w:val="Hyperlink"/>
            <w:color w:val="000000" w:themeColor="text1"/>
            <w:sz w:val="28"/>
            <w:szCs w:val="28"/>
          </w:rPr>
          <w:t>http://www.mde.k12.ms.us/OEL/LG</w:t>
        </w:r>
      </w:hyperlink>
      <w:r w:rsidR="00125089" w:rsidRPr="00C77CFE">
        <w:rPr>
          <w:color w:val="000000" w:themeColor="text1"/>
          <w:sz w:val="28"/>
          <w:szCs w:val="28"/>
        </w:rPr>
        <w:t xml:space="preserve"> (page 6</w:t>
      </w:r>
      <w:r w:rsidR="00125089" w:rsidRPr="00C77CFE">
        <w:rPr>
          <w:b/>
          <w:color w:val="000000" w:themeColor="text1"/>
          <w:sz w:val="28"/>
          <w:szCs w:val="28"/>
        </w:rPr>
        <w:t>).</w:t>
      </w:r>
      <w:r w:rsidR="00E71A86" w:rsidRPr="00C77CFE">
        <w:rPr>
          <w:b/>
          <w:color w:val="000000" w:themeColor="text1"/>
          <w:sz w:val="28"/>
          <w:szCs w:val="28"/>
        </w:rPr>
        <w:t xml:space="preserve">   </w:t>
      </w:r>
    </w:p>
    <w:p w14:paraId="4AAB15F4" w14:textId="18F46F09" w:rsidR="00125089" w:rsidRPr="00C77CFE" w:rsidRDefault="00024C61" w:rsidP="00C77CFE">
      <w:pPr>
        <w:jc w:val="center"/>
        <w:rPr>
          <w:color w:val="000000" w:themeColor="text1"/>
          <w:sz w:val="28"/>
          <w:szCs w:val="28"/>
        </w:rPr>
      </w:pPr>
      <w:r w:rsidRPr="00C77CFE">
        <w:rPr>
          <w:b/>
          <w:color w:val="000000" w:themeColor="text1"/>
          <w:sz w:val="28"/>
          <w:szCs w:val="28"/>
        </w:rPr>
        <w:t>TEN CONTACT HOURS IS EQUAL TO ONE (1) CEU</w:t>
      </w:r>
    </w:p>
    <w:p w14:paraId="12F18DC9" w14:textId="1A339CCE" w:rsidR="00A96133" w:rsidRPr="00A96133" w:rsidRDefault="007C0775" w:rsidP="00C77CFE">
      <w:pPr>
        <w:jc w:val="center"/>
        <w:rPr>
          <w:color w:val="FF0000"/>
          <w:sz w:val="36"/>
          <w:szCs w:val="24"/>
        </w:rPr>
      </w:pPr>
      <w:r w:rsidRPr="00A96133">
        <w:rPr>
          <w:b/>
          <w:color w:val="FF0000"/>
          <w:sz w:val="36"/>
          <w:szCs w:val="24"/>
        </w:rPr>
        <w:t xml:space="preserve">The </w:t>
      </w:r>
      <w:r w:rsidR="005F2CC1" w:rsidRPr="00A96133">
        <w:rPr>
          <w:b/>
          <w:color w:val="FF0000"/>
          <w:sz w:val="36"/>
          <w:szCs w:val="24"/>
        </w:rPr>
        <w:t xml:space="preserve">WCU </w:t>
      </w:r>
      <w:r w:rsidRPr="00A96133">
        <w:rPr>
          <w:b/>
          <w:color w:val="FF0000"/>
          <w:sz w:val="36"/>
          <w:szCs w:val="24"/>
        </w:rPr>
        <w:t xml:space="preserve">Master In-Service Program </w:t>
      </w:r>
      <w:r w:rsidR="00A96133" w:rsidRPr="00A96133">
        <w:rPr>
          <w:b/>
          <w:color w:val="FF0000"/>
          <w:sz w:val="36"/>
          <w:szCs w:val="24"/>
        </w:rPr>
        <w:t xml:space="preserve">is a Continuing Education </w:t>
      </w:r>
      <w:r w:rsidR="00BF31CC" w:rsidRPr="00A96133">
        <w:rPr>
          <w:b/>
          <w:color w:val="FF0000"/>
          <w:sz w:val="36"/>
          <w:szCs w:val="24"/>
        </w:rPr>
        <w:t>OUTREACH program designed to assist school districts with helping teachers earn CEUs to renew their teaching licenses</w:t>
      </w:r>
      <w:r w:rsidR="00C77CFE">
        <w:rPr>
          <w:b/>
          <w:color w:val="FF0000"/>
          <w:sz w:val="36"/>
          <w:szCs w:val="24"/>
        </w:rPr>
        <w:t xml:space="preserve"> through quality professional development</w:t>
      </w:r>
      <w:r w:rsidR="00D73437">
        <w:rPr>
          <w:b/>
          <w:color w:val="FF0000"/>
          <w:sz w:val="36"/>
          <w:szCs w:val="24"/>
        </w:rPr>
        <w:t xml:space="preserve"> facilitated</w:t>
      </w:r>
      <w:r w:rsidR="00C77CFE">
        <w:rPr>
          <w:b/>
          <w:color w:val="FF0000"/>
          <w:sz w:val="36"/>
          <w:szCs w:val="24"/>
        </w:rPr>
        <w:t xml:space="preserve"> by</w:t>
      </w:r>
      <w:r w:rsidR="00D73437">
        <w:rPr>
          <w:b/>
          <w:color w:val="FF0000"/>
          <w:sz w:val="36"/>
          <w:szCs w:val="24"/>
        </w:rPr>
        <w:t xml:space="preserve"> school personnel for a school’s faculty within the district or on school-site</w:t>
      </w:r>
      <w:r w:rsidR="00C14414">
        <w:rPr>
          <w:b/>
          <w:color w:val="FF0000"/>
          <w:sz w:val="36"/>
          <w:szCs w:val="24"/>
        </w:rPr>
        <w:t>.</w:t>
      </w:r>
    </w:p>
    <w:p w14:paraId="1BD11BED" w14:textId="587AD309" w:rsidR="00517F8A" w:rsidRPr="00C77CFE" w:rsidRDefault="003D3E48" w:rsidP="00C77CF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 w:rsidR="00517F8A" w:rsidRPr="00C77CFE">
        <w:rPr>
          <w:color w:val="000000" w:themeColor="text1"/>
          <w:sz w:val="28"/>
          <w:szCs w:val="28"/>
        </w:rPr>
        <w:t>e are excited to provide each teacher</w:t>
      </w:r>
      <w:r w:rsidR="007C0775" w:rsidRPr="00C77CFE">
        <w:rPr>
          <w:color w:val="000000" w:themeColor="text1"/>
          <w:sz w:val="28"/>
          <w:szCs w:val="28"/>
        </w:rPr>
        <w:t xml:space="preserve"> with an email containing a PDF </w:t>
      </w:r>
      <w:r w:rsidR="00517F8A" w:rsidRPr="00C77CFE">
        <w:rPr>
          <w:color w:val="000000" w:themeColor="text1"/>
          <w:sz w:val="28"/>
          <w:szCs w:val="28"/>
        </w:rPr>
        <w:t>of their CEU certificate</w:t>
      </w:r>
      <w:r w:rsidR="007C0775" w:rsidRPr="00C77CFE">
        <w:rPr>
          <w:color w:val="000000" w:themeColor="text1"/>
          <w:sz w:val="28"/>
          <w:szCs w:val="28"/>
        </w:rPr>
        <w:t>s</w:t>
      </w:r>
      <w:r w:rsidR="00517F8A" w:rsidRPr="00C77CFE">
        <w:rPr>
          <w:color w:val="000000" w:themeColor="text1"/>
          <w:sz w:val="28"/>
          <w:szCs w:val="28"/>
        </w:rPr>
        <w:t xml:space="preserve"> earned</w:t>
      </w:r>
      <w:r w:rsidR="007C0775" w:rsidRPr="00C77CFE">
        <w:rPr>
          <w:color w:val="000000" w:themeColor="text1"/>
          <w:sz w:val="28"/>
          <w:szCs w:val="28"/>
        </w:rPr>
        <w:t>.</w:t>
      </w:r>
      <w:r w:rsidR="00A711C5" w:rsidRPr="00C77CFE">
        <w:rPr>
          <w:color w:val="000000" w:themeColor="text1"/>
          <w:sz w:val="28"/>
          <w:szCs w:val="28"/>
        </w:rPr>
        <w:t xml:space="preserve">  Teachers will be given a link to </w:t>
      </w:r>
      <w:r w:rsidR="00C14414">
        <w:rPr>
          <w:color w:val="000000" w:themeColor="text1"/>
          <w:sz w:val="28"/>
          <w:szCs w:val="28"/>
        </w:rPr>
        <w:t xml:space="preserve">view all </w:t>
      </w:r>
      <w:r w:rsidR="00517F8A" w:rsidRPr="00C77CFE">
        <w:rPr>
          <w:color w:val="000000" w:themeColor="text1"/>
          <w:sz w:val="28"/>
          <w:szCs w:val="28"/>
        </w:rPr>
        <w:t>t</w:t>
      </w:r>
      <w:r w:rsidR="007C0775" w:rsidRPr="00C77CFE">
        <w:rPr>
          <w:color w:val="000000" w:themeColor="text1"/>
          <w:sz w:val="28"/>
          <w:szCs w:val="28"/>
        </w:rPr>
        <w:t>h</w:t>
      </w:r>
      <w:r w:rsidR="00FE0262" w:rsidRPr="00C77CFE">
        <w:rPr>
          <w:color w:val="000000" w:themeColor="text1"/>
          <w:sz w:val="28"/>
          <w:szCs w:val="28"/>
        </w:rPr>
        <w:t>eir CE</w:t>
      </w:r>
      <w:r>
        <w:rPr>
          <w:color w:val="000000" w:themeColor="text1"/>
          <w:sz w:val="28"/>
          <w:szCs w:val="28"/>
        </w:rPr>
        <w:t xml:space="preserve">Us granted by WCU for the </w:t>
      </w:r>
      <w:r w:rsidR="00517F8A" w:rsidRPr="00C77CFE">
        <w:rPr>
          <w:color w:val="000000" w:themeColor="text1"/>
          <w:sz w:val="28"/>
          <w:szCs w:val="28"/>
        </w:rPr>
        <w:t>school year</w:t>
      </w:r>
      <w:r w:rsidR="007C0775" w:rsidRPr="00C77CFE">
        <w:rPr>
          <w:color w:val="000000" w:themeColor="text1"/>
          <w:sz w:val="28"/>
          <w:szCs w:val="28"/>
        </w:rPr>
        <w:t xml:space="preserve"> and going forward</w:t>
      </w:r>
      <w:r w:rsidR="00517F8A" w:rsidRPr="00C77CFE">
        <w:rPr>
          <w:color w:val="000000" w:themeColor="text1"/>
          <w:sz w:val="28"/>
          <w:szCs w:val="28"/>
        </w:rPr>
        <w:t xml:space="preserve">.  </w:t>
      </w:r>
      <w:r w:rsidR="007C0775" w:rsidRPr="00C77CFE">
        <w:rPr>
          <w:color w:val="000000" w:themeColor="text1"/>
          <w:sz w:val="28"/>
          <w:szCs w:val="28"/>
        </w:rPr>
        <w:t>One copy of the o</w:t>
      </w:r>
      <w:r w:rsidR="00517F8A" w:rsidRPr="00C77CFE">
        <w:rPr>
          <w:color w:val="000000" w:themeColor="text1"/>
          <w:sz w:val="28"/>
          <w:szCs w:val="28"/>
        </w:rPr>
        <w:t>riginal c</w:t>
      </w:r>
      <w:r w:rsidR="007C0775" w:rsidRPr="00C77CFE">
        <w:rPr>
          <w:color w:val="000000" w:themeColor="text1"/>
          <w:sz w:val="28"/>
          <w:szCs w:val="28"/>
        </w:rPr>
        <w:t xml:space="preserve">ertificate </w:t>
      </w:r>
      <w:r w:rsidR="00517F8A" w:rsidRPr="00C77CFE">
        <w:rPr>
          <w:color w:val="000000" w:themeColor="text1"/>
          <w:sz w:val="28"/>
          <w:szCs w:val="28"/>
        </w:rPr>
        <w:t>will be p</w:t>
      </w:r>
      <w:r w:rsidR="004A31D9">
        <w:rPr>
          <w:color w:val="000000" w:themeColor="text1"/>
          <w:sz w:val="28"/>
          <w:szCs w:val="28"/>
        </w:rPr>
        <w:t xml:space="preserve">rovided for each teacher </w:t>
      </w:r>
      <w:r w:rsidR="007C0775" w:rsidRPr="00C77CFE">
        <w:rPr>
          <w:color w:val="000000" w:themeColor="text1"/>
          <w:sz w:val="28"/>
          <w:szCs w:val="28"/>
        </w:rPr>
        <w:t xml:space="preserve">to use for </w:t>
      </w:r>
      <w:r w:rsidR="004A31D9">
        <w:rPr>
          <w:color w:val="000000" w:themeColor="text1"/>
          <w:sz w:val="28"/>
          <w:szCs w:val="28"/>
        </w:rPr>
        <w:t xml:space="preserve">their </w:t>
      </w:r>
      <w:r w:rsidR="00517F8A" w:rsidRPr="00C77CFE">
        <w:rPr>
          <w:color w:val="000000" w:themeColor="text1"/>
          <w:sz w:val="28"/>
          <w:szCs w:val="28"/>
        </w:rPr>
        <w:t xml:space="preserve">licensure renewal.  </w:t>
      </w:r>
      <w:r>
        <w:rPr>
          <w:color w:val="000000" w:themeColor="text1"/>
          <w:sz w:val="28"/>
          <w:szCs w:val="28"/>
        </w:rPr>
        <w:t>Additional copies will cost $15/CEU certificate.</w:t>
      </w:r>
    </w:p>
    <w:p w14:paraId="5D1ED9F7" w14:textId="4183E29A" w:rsidR="00C77CFE" w:rsidRPr="00D73437" w:rsidRDefault="00C77CFE" w:rsidP="00C77CFE">
      <w:pPr>
        <w:jc w:val="both"/>
        <w:rPr>
          <w:color w:val="000000" w:themeColor="text1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>A copy of the district</w:t>
      </w:r>
      <w:r w:rsidR="004A31D9">
        <w:rPr>
          <w:color w:val="000000" w:themeColor="text1"/>
          <w:sz w:val="28"/>
          <w:szCs w:val="28"/>
        </w:rPr>
        <w:t xml:space="preserve"> or school </w:t>
      </w:r>
      <w:r w:rsidRPr="00C77CFE">
        <w:rPr>
          <w:color w:val="000000" w:themeColor="text1"/>
          <w:sz w:val="28"/>
          <w:szCs w:val="28"/>
        </w:rPr>
        <w:t>Professional Development Plan should be submitted with the school/district enrollment form before CEU certificates will be considered</w:t>
      </w:r>
      <w:r w:rsidR="004A31D9">
        <w:rPr>
          <w:color w:val="000000" w:themeColor="text1"/>
          <w:sz w:val="28"/>
          <w:szCs w:val="28"/>
        </w:rPr>
        <w:t>.</w:t>
      </w:r>
      <w:r w:rsidRPr="00C77CFE">
        <w:rPr>
          <w:color w:val="000000" w:themeColor="text1"/>
          <w:sz w:val="28"/>
          <w:szCs w:val="28"/>
        </w:rPr>
        <w:t xml:space="preserve"> Any training scheduled outside that plan must be submitted to our office individually and approved before CEU credits are granted.  </w:t>
      </w:r>
    </w:p>
    <w:p w14:paraId="15B962F4" w14:textId="36E1B71B" w:rsidR="005F2CC1" w:rsidRPr="00C77CFE" w:rsidRDefault="004A31D9" w:rsidP="00C77CF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yellow"/>
        </w:rPr>
        <w:t xml:space="preserve">PLEASE NOTE:  </w:t>
      </w:r>
      <w:r w:rsidR="00517F8A" w:rsidRPr="00C77CFE">
        <w:rPr>
          <w:color w:val="000000" w:themeColor="text1"/>
          <w:sz w:val="28"/>
          <w:szCs w:val="28"/>
          <w:highlight w:val="yellow"/>
        </w:rPr>
        <w:t xml:space="preserve">School Submissions </w:t>
      </w:r>
      <w:r w:rsidR="007C0775" w:rsidRPr="00C77CFE">
        <w:rPr>
          <w:color w:val="000000" w:themeColor="text1"/>
          <w:sz w:val="28"/>
          <w:szCs w:val="28"/>
          <w:highlight w:val="yellow"/>
        </w:rPr>
        <w:t xml:space="preserve">for the </w:t>
      </w:r>
      <w:r w:rsidR="003D3E48">
        <w:rPr>
          <w:color w:val="000000" w:themeColor="text1"/>
          <w:sz w:val="28"/>
          <w:szCs w:val="28"/>
          <w:highlight w:val="yellow"/>
        </w:rPr>
        <w:t>current</w:t>
      </w:r>
      <w:r w:rsidR="007C0775" w:rsidRPr="00C77CFE">
        <w:rPr>
          <w:color w:val="000000" w:themeColor="text1"/>
          <w:sz w:val="28"/>
          <w:szCs w:val="28"/>
          <w:highlight w:val="yellow"/>
        </w:rPr>
        <w:t xml:space="preserve"> School Year</w:t>
      </w:r>
      <w:r w:rsidR="00517F8A" w:rsidRPr="00C77CFE">
        <w:rPr>
          <w:color w:val="000000" w:themeColor="text1"/>
          <w:sz w:val="28"/>
          <w:szCs w:val="28"/>
          <w:highlight w:val="yellow"/>
        </w:rPr>
        <w:t xml:space="preserve"> – Each school will be allowed to </w:t>
      </w:r>
      <w:r w:rsidR="005F2CC1" w:rsidRPr="00C77CFE">
        <w:rPr>
          <w:color w:val="000000" w:themeColor="text1"/>
          <w:sz w:val="28"/>
          <w:szCs w:val="28"/>
          <w:highlight w:val="yellow"/>
        </w:rPr>
        <w:t>submit 2</w:t>
      </w:r>
      <w:r w:rsidR="00517F8A" w:rsidRPr="00C77CFE">
        <w:rPr>
          <w:color w:val="000000" w:themeColor="text1"/>
          <w:sz w:val="28"/>
          <w:szCs w:val="28"/>
          <w:highlight w:val="yellow"/>
        </w:rPr>
        <w:t xml:space="preserve"> submissions during the school year</w:t>
      </w:r>
      <w:r w:rsidR="005F2CC1" w:rsidRPr="00C77CFE">
        <w:rPr>
          <w:color w:val="000000" w:themeColor="text1"/>
          <w:sz w:val="28"/>
          <w:szCs w:val="28"/>
          <w:highlight w:val="yellow"/>
        </w:rPr>
        <w:t xml:space="preserve"> with up to 10 trainings each (2</w:t>
      </w:r>
      <w:r w:rsidR="00517F8A" w:rsidRPr="00C77CFE">
        <w:rPr>
          <w:color w:val="000000" w:themeColor="text1"/>
          <w:sz w:val="28"/>
          <w:szCs w:val="28"/>
          <w:highlight w:val="yellow"/>
        </w:rPr>
        <w:t>0 trainings maximum).</w:t>
      </w:r>
      <w:r>
        <w:rPr>
          <w:color w:val="000000" w:themeColor="text1"/>
          <w:sz w:val="28"/>
          <w:szCs w:val="28"/>
        </w:rPr>
        <w:t xml:space="preserve"> There is no limit on the maximum credit earned. </w:t>
      </w:r>
      <w:r w:rsidR="00517F8A" w:rsidRPr="00C77CFE">
        <w:rPr>
          <w:color w:val="000000" w:themeColor="text1"/>
          <w:sz w:val="28"/>
          <w:szCs w:val="28"/>
        </w:rPr>
        <w:t xml:space="preserve"> Excel Spreadsheets will have columns for teacher information including their email address.  </w:t>
      </w:r>
      <w:r w:rsidR="00517F8A" w:rsidRPr="00C77CFE">
        <w:rPr>
          <w:color w:val="000000" w:themeColor="text1"/>
          <w:sz w:val="28"/>
          <w:szCs w:val="28"/>
          <w:highlight w:val="yellow"/>
        </w:rPr>
        <w:t>Submissions need to</w:t>
      </w:r>
      <w:r w:rsidR="003D3E48">
        <w:rPr>
          <w:color w:val="000000" w:themeColor="text1"/>
          <w:sz w:val="28"/>
          <w:szCs w:val="28"/>
          <w:highlight w:val="yellow"/>
        </w:rPr>
        <w:t xml:space="preserve"> be titled Name of School-School Year-</w:t>
      </w:r>
      <w:r w:rsidR="00517F8A" w:rsidRPr="00C77CFE">
        <w:rPr>
          <w:color w:val="000000" w:themeColor="text1"/>
          <w:sz w:val="28"/>
          <w:szCs w:val="28"/>
          <w:highlight w:val="yellow"/>
        </w:rPr>
        <w:t>Submission 1, Name of Scho</w:t>
      </w:r>
      <w:r w:rsidR="003D3E48">
        <w:rPr>
          <w:color w:val="000000" w:themeColor="text1"/>
          <w:sz w:val="28"/>
          <w:szCs w:val="28"/>
          <w:highlight w:val="yellow"/>
        </w:rPr>
        <w:t>ol-School Year</w:t>
      </w:r>
      <w:r w:rsidR="005F2CC1" w:rsidRPr="00C77CFE">
        <w:rPr>
          <w:color w:val="000000" w:themeColor="text1"/>
          <w:sz w:val="28"/>
          <w:szCs w:val="28"/>
          <w:highlight w:val="yellow"/>
        </w:rPr>
        <w:t xml:space="preserve"> Submission 2</w:t>
      </w:r>
      <w:r w:rsidR="005F2CC1" w:rsidRPr="00C77CFE">
        <w:rPr>
          <w:color w:val="000000" w:themeColor="text1"/>
          <w:sz w:val="28"/>
          <w:szCs w:val="28"/>
        </w:rPr>
        <w:t xml:space="preserve">. </w:t>
      </w:r>
      <w:r w:rsidR="00517F8A" w:rsidRPr="00C77CFE">
        <w:rPr>
          <w:color w:val="000000" w:themeColor="text1"/>
          <w:sz w:val="28"/>
          <w:szCs w:val="28"/>
        </w:rPr>
        <w:t xml:space="preserve"> A good plan is to have one person at each school in charge of submitting the trainings and serve as a </w:t>
      </w:r>
      <w:r w:rsidR="00517F8A" w:rsidRPr="00C77CFE">
        <w:rPr>
          <w:color w:val="000000" w:themeColor="text1"/>
          <w:sz w:val="28"/>
          <w:szCs w:val="28"/>
        </w:rPr>
        <w:lastRenderedPageBreak/>
        <w:t xml:space="preserve">contact person with WCU personnel.  Spreading out </w:t>
      </w:r>
      <w:r>
        <w:rPr>
          <w:color w:val="000000" w:themeColor="text1"/>
          <w:sz w:val="28"/>
          <w:szCs w:val="28"/>
        </w:rPr>
        <w:t xml:space="preserve">submissions </w:t>
      </w:r>
      <w:r w:rsidR="00517F8A" w:rsidRPr="00C77CFE">
        <w:rPr>
          <w:color w:val="000000" w:themeColor="text1"/>
          <w:sz w:val="28"/>
          <w:szCs w:val="28"/>
        </w:rPr>
        <w:t>may be a good idea</w:t>
      </w:r>
      <w:r w:rsidR="00FE0262" w:rsidRPr="00C77CFE">
        <w:rPr>
          <w:color w:val="000000" w:themeColor="text1"/>
          <w:sz w:val="28"/>
          <w:szCs w:val="28"/>
        </w:rPr>
        <w:t xml:space="preserve"> for keeping your requests up-to-date</w:t>
      </w:r>
      <w:r w:rsidR="00517F8A" w:rsidRPr="00C77CFE">
        <w:rPr>
          <w:color w:val="000000" w:themeColor="text1"/>
          <w:sz w:val="28"/>
          <w:szCs w:val="28"/>
        </w:rPr>
        <w:t xml:space="preserve">.  </w:t>
      </w:r>
    </w:p>
    <w:p w14:paraId="07E08CC0" w14:textId="0402829E" w:rsidR="005F2CC1" w:rsidRPr="00C77CFE" w:rsidRDefault="005F2CC1" w:rsidP="00C77CFE">
      <w:pPr>
        <w:jc w:val="both"/>
        <w:rPr>
          <w:sz w:val="28"/>
          <w:szCs w:val="28"/>
        </w:rPr>
      </w:pPr>
      <w:r w:rsidRPr="00C77CFE">
        <w:rPr>
          <w:sz w:val="28"/>
          <w:szCs w:val="28"/>
          <w:highlight w:val="yellow"/>
        </w:rPr>
        <w:t>PLEASE PROOF FOR CORRECT SPELLING AND CAPITIALIZATION BEFORE SUBMITTING</w:t>
      </w:r>
      <w:r w:rsidRPr="00C77CFE">
        <w:rPr>
          <w:sz w:val="28"/>
          <w:szCs w:val="28"/>
        </w:rPr>
        <w:t xml:space="preserve"> – CERTIFICATES WILL BE PRINTED AS TYPED.</w:t>
      </w:r>
    </w:p>
    <w:p w14:paraId="402909DF" w14:textId="43E8E814" w:rsidR="00517F8A" w:rsidRPr="00C77CFE" w:rsidRDefault="005F2CC1" w:rsidP="00C77CFE">
      <w:pPr>
        <w:jc w:val="both"/>
        <w:rPr>
          <w:sz w:val="28"/>
          <w:szCs w:val="28"/>
        </w:rPr>
      </w:pPr>
      <w:r w:rsidRPr="00C77CFE">
        <w:rPr>
          <w:sz w:val="28"/>
          <w:szCs w:val="28"/>
          <w:highlight w:val="yellow"/>
        </w:rPr>
        <w:t>TRAINING NAMES</w:t>
      </w:r>
      <w:r w:rsidRPr="00C77CFE">
        <w:rPr>
          <w:sz w:val="28"/>
          <w:szCs w:val="28"/>
        </w:rPr>
        <w:t xml:space="preserve"> – </w:t>
      </w:r>
      <w:proofErr w:type="spellStart"/>
      <w:r w:rsidRPr="00C77CFE">
        <w:rPr>
          <w:sz w:val="28"/>
          <w:szCs w:val="28"/>
        </w:rPr>
        <w:t>Names</w:t>
      </w:r>
      <w:proofErr w:type="spellEnd"/>
      <w:r w:rsidRPr="00C77CFE">
        <w:rPr>
          <w:sz w:val="28"/>
          <w:szCs w:val="28"/>
        </w:rPr>
        <w:t xml:space="preserve"> of trainings should be unique and need to be limited to 2 or 3 words.  Dates should be first date – last date of trainings.  Be careful when copying and pasting dates.  BE SURE TO USE CORRECT CAPITALIZATION AND SPELLING.</w:t>
      </w:r>
    </w:p>
    <w:p w14:paraId="134C3E07" w14:textId="2FD214C5" w:rsidR="005F2CC1" w:rsidRPr="00C77CFE" w:rsidRDefault="007C0775" w:rsidP="00C77CFE">
      <w:pPr>
        <w:jc w:val="both"/>
        <w:rPr>
          <w:color w:val="000000" w:themeColor="text1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>Replacements or extra copies of original certificates.  Teache</w:t>
      </w:r>
      <w:r w:rsidR="00FE0262" w:rsidRPr="00C77CFE">
        <w:rPr>
          <w:color w:val="000000" w:themeColor="text1"/>
          <w:sz w:val="28"/>
          <w:szCs w:val="28"/>
        </w:rPr>
        <w:t xml:space="preserve">rs needing </w:t>
      </w:r>
      <w:r w:rsidRPr="00C77CFE">
        <w:rPr>
          <w:color w:val="000000" w:themeColor="text1"/>
          <w:sz w:val="28"/>
          <w:szCs w:val="28"/>
        </w:rPr>
        <w:t xml:space="preserve">additional original </w:t>
      </w:r>
      <w:r w:rsidR="00FE0262" w:rsidRPr="00C77CFE">
        <w:rPr>
          <w:color w:val="000000" w:themeColor="text1"/>
          <w:sz w:val="28"/>
          <w:szCs w:val="28"/>
        </w:rPr>
        <w:t>certificates will</w:t>
      </w:r>
      <w:r w:rsidRPr="00C77CFE">
        <w:rPr>
          <w:color w:val="000000" w:themeColor="text1"/>
          <w:sz w:val="28"/>
          <w:szCs w:val="28"/>
        </w:rPr>
        <w:t xml:space="preserve"> complete the replace</w:t>
      </w:r>
      <w:r w:rsidR="00FE0262" w:rsidRPr="00C77CFE">
        <w:rPr>
          <w:color w:val="000000" w:themeColor="text1"/>
          <w:sz w:val="28"/>
          <w:szCs w:val="28"/>
        </w:rPr>
        <w:t xml:space="preserve">ment form </w:t>
      </w:r>
      <w:r w:rsidRPr="00C77CFE">
        <w:rPr>
          <w:color w:val="000000" w:themeColor="text1"/>
          <w:sz w:val="28"/>
          <w:szCs w:val="28"/>
        </w:rPr>
        <w:t xml:space="preserve">found on the William Carey University website.  A fee of $15 will be assessed to replace the certificate.  </w:t>
      </w:r>
    </w:p>
    <w:p w14:paraId="3AAC707B" w14:textId="5F285B98" w:rsidR="0025198F" w:rsidRPr="00C77CFE" w:rsidRDefault="0025198F" w:rsidP="00C77CFE">
      <w:pPr>
        <w:jc w:val="both"/>
        <w:rPr>
          <w:color w:val="000000" w:themeColor="text1"/>
          <w:sz w:val="28"/>
          <w:szCs w:val="28"/>
        </w:rPr>
      </w:pPr>
      <w:r w:rsidRPr="004A31D9">
        <w:rPr>
          <w:color w:val="000000" w:themeColor="text1"/>
          <w:sz w:val="28"/>
          <w:szCs w:val="28"/>
          <w:highlight w:val="cyan"/>
        </w:rPr>
        <w:t>Below is a list of qualifications that all CEU re</w:t>
      </w:r>
      <w:r w:rsidR="00024C61" w:rsidRPr="004A31D9">
        <w:rPr>
          <w:color w:val="000000" w:themeColor="text1"/>
          <w:sz w:val="28"/>
          <w:szCs w:val="28"/>
          <w:highlight w:val="cyan"/>
        </w:rPr>
        <w:t>quests must meet.</w:t>
      </w:r>
      <w:r w:rsidR="009242DF" w:rsidRPr="00C77CFE">
        <w:rPr>
          <w:color w:val="000000" w:themeColor="text1"/>
          <w:sz w:val="28"/>
          <w:szCs w:val="28"/>
        </w:rPr>
        <w:t xml:space="preserve">  </w:t>
      </w:r>
    </w:p>
    <w:p w14:paraId="4D0CCFC8" w14:textId="36E57F89" w:rsidR="00D73437" w:rsidRPr="00D73437" w:rsidRDefault="00D73437" w:rsidP="00D73437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73437">
        <w:rPr>
          <w:color w:val="000000" w:themeColor="text1"/>
          <w:sz w:val="28"/>
          <w:szCs w:val="28"/>
        </w:rPr>
        <w:t>CEU credits will be issued for all approved workshops held within the academic year July 1 – June 30</w:t>
      </w:r>
      <w:r w:rsidR="00924218">
        <w:rPr>
          <w:color w:val="000000" w:themeColor="text1"/>
          <w:sz w:val="28"/>
          <w:szCs w:val="28"/>
        </w:rPr>
        <w:t xml:space="preserve">. </w:t>
      </w:r>
      <w:r w:rsidRPr="00D73437">
        <w:rPr>
          <w:color w:val="000000" w:themeColor="text1"/>
          <w:sz w:val="28"/>
          <w:szCs w:val="28"/>
        </w:rPr>
        <w:t xml:space="preserve"> CEUS for in-district and on-site professional development </w:t>
      </w:r>
      <w:r w:rsidR="00924218">
        <w:rPr>
          <w:color w:val="000000" w:themeColor="text1"/>
          <w:sz w:val="28"/>
          <w:szCs w:val="28"/>
        </w:rPr>
        <w:t xml:space="preserve">should be </w:t>
      </w:r>
      <w:r w:rsidRPr="00D73437">
        <w:rPr>
          <w:color w:val="000000" w:themeColor="text1"/>
          <w:sz w:val="28"/>
          <w:szCs w:val="28"/>
        </w:rPr>
        <w:t xml:space="preserve">conducted at the school </w:t>
      </w:r>
      <w:r w:rsidRPr="004A31D9">
        <w:rPr>
          <w:sz w:val="28"/>
          <w:szCs w:val="28"/>
        </w:rPr>
        <w:t xml:space="preserve">and facilitated by school personnel ONLY.  </w:t>
      </w:r>
    </w:p>
    <w:p w14:paraId="0463FD66" w14:textId="287D750E" w:rsidR="009242DF" w:rsidRPr="00C77CFE" w:rsidRDefault="009242DF" w:rsidP="00D73437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0AFCE16A" w14:textId="4C1BC29F" w:rsidR="00E71A86" w:rsidRDefault="00DB2DCC" w:rsidP="00C77C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 xml:space="preserve">All workshops must be a total of five (5) hours or more.  </w:t>
      </w:r>
      <w:r w:rsidR="00626CB2" w:rsidRPr="00C77CFE">
        <w:rPr>
          <w:color w:val="000000" w:themeColor="text1"/>
          <w:sz w:val="28"/>
          <w:szCs w:val="28"/>
        </w:rPr>
        <w:t>Hours must be whole numbers</w:t>
      </w:r>
      <w:r w:rsidR="00024C61" w:rsidRPr="00C77CFE">
        <w:rPr>
          <w:color w:val="000000" w:themeColor="text1"/>
          <w:sz w:val="28"/>
          <w:szCs w:val="28"/>
        </w:rPr>
        <w:t>.</w:t>
      </w:r>
      <w:r w:rsidR="00626CB2" w:rsidRPr="00C77CFE">
        <w:rPr>
          <w:color w:val="000000" w:themeColor="text1"/>
          <w:sz w:val="28"/>
          <w:szCs w:val="28"/>
        </w:rPr>
        <w:t xml:space="preserve">  </w:t>
      </w:r>
      <w:r w:rsidRPr="00C77CFE">
        <w:rPr>
          <w:color w:val="000000" w:themeColor="text1"/>
          <w:sz w:val="28"/>
          <w:szCs w:val="28"/>
        </w:rPr>
        <w:t>If you have a training that includes multiple (justifiably) related sessions</w:t>
      </w:r>
      <w:r w:rsidR="00F67760" w:rsidRPr="00C77CFE">
        <w:rPr>
          <w:color w:val="000000" w:themeColor="text1"/>
          <w:sz w:val="28"/>
          <w:szCs w:val="28"/>
        </w:rPr>
        <w:t>, called a series</w:t>
      </w:r>
      <w:r w:rsidRPr="00C77CFE">
        <w:rPr>
          <w:color w:val="000000" w:themeColor="text1"/>
          <w:sz w:val="28"/>
          <w:szCs w:val="28"/>
        </w:rPr>
        <w:t xml:space="preserve">, the hours can be grouped.   </w:t>
      </w:r>
      <w:r w:rsidR="006B621B" w:rsidRPr="00C77CFE">
        <w:rPr>
          <w:color w:val="000000" w:themeColor="text1"/>
          <w:sz w:val="28"/>
          <w:szCs w:val="28"/>
        </w:rPr>
        <w:t xml:space="preserve">For a series of related sessions, dates should be </w:t>
      </w:r>
      <w:proofErr w:type="gramStart"/>
      <w:r w:rsidR="006B621B" w:rsidRPr="00C77CFE">
        <w:rPr>
          <w:color w:val="000000" w:themeColor="text1"/>
          <w:sz w:val="28"/>
          <w:szCs w:val="28"/>
        </w:rPr>
        <w:t>enter</w:t>
      </w:r>
      <w:proofErr w:type="gramEnd"/>
      <w:r w:rsidR="006B621B" w:rsidRPr="00C77CFE">
        <w:rPr>
          <w:color w:val="000000" w:themeColor="text1"/>
          <w:sz w:val="28"/>
          <w:szCs w:val="28"/>
        </w:rPr>
        <w:t xml:space="preserve"> as “first date of series – last </w:t>
      </w:r>
      <w:r w:rsidR="003D3E48">
        <w:rPr>
          <w:color w:val="000000" w:themeColor="text1"/>
          <w:sz w:val="28"/>
          <w:szCs w:val="28"/>
        </w:rPr>
        <w:t>date of series” (example: 6/1/20 – 6/15/20</w:t>
      </w:r>
      <w:r w:rsidR="006B621B" w:rsidRPr="00C77CFE">
        <w:rPr>
          <w:color w:val="000000" w:themeColor="text1"/>
          <w:sz w:val="28"/>
          <w:szCs w:val="28"/>
        </w:rPr>
        <w:t>)</w:t>
      </w:r>
      <w:r w:rsidR="00024C61" w:rsidRPr="00C77CFE">
        <w:rPr>
          <w:color w:val="000000" w:themeColor="text1"/>
          <w:sz w:val="28"/>
          <w:szCs w:val="28"/>
        </w:rPr>
        <w:t>.</w:t>
      </w:r>
      <w:r w:rsidR="006B621B" w:rsidRPr="00C77CFE">
        <w:rPr>
          <w:color w:val="000000" w:themeColor="text1"/>
          <w:sz w:val="28"/>
          <w:szCs w:val="28"/>
        </w:rPr>
        <w:t xml:space="preserve">  </w:t>
      </w:r>
      <w:r w:rsidR="00024C61" w:rsidRPr="00C77CFE">
        <w:rPr>
          <w:color w:val="000000" w:themeColor="text1"/>
          <w:sz w:val="28"/>
          <w:szCs w:val="28"/>
        </w:rPr>
        <w:t xml:space="preserve"> Sign in sheets and records must </w:t>
      </w:r>
      <w:r w:rsidRPr="00C77CFE">
        <w:rPr>
          <w:color w:val="000000" w:themeColor="text1"/>
          <w:sz w:val="28"/>
          <w:szCs w:val="28"/>
        </w:rPr>
        <w:t xml:space="preserve">reflect who was there on a </w:t>
      </w:r>
      <w:proofErr w:type="gramStart"/>
      <w:r w:rsidRPr="00C77CFE">
        <w:rPr>
          <w:color w:val="000000" w:themeColor="text1"/>
          <w:sz w:val="28"/>
          <w:szCs w:val="28"/>
        </w:rPr>
        <w:t>particular date</w:t>
      </w:r>
      <w:proofErr w:type="gramEnd"/>
      <w:r w:rsidRPr="00C77CFE">
        <w:rPr>
          <w:color w:val="000000" w:themeColor="text1"/>
          <w:sz w:val="28"/>
          <w:szCs w:val="28"/>
        </w:rPr>
        <w:t xml:space="preserve"> and how many hours they earned on that date.  Record keeping is the responsibility of the school or district</w:t>
      </w:r>
      <w:r w:rsidR="00024C61" w:rsidRPr="00C77CFE">
        <w:rPr>
          <w:color w:val="000000" w:themeColor="text1"/>
          <w:sz w:val="28"/>
          <w:szCs w:val="28"/>
        </w:rPr>
        <w:t xml:space="preserve"> in case of audit</w:t>
      </w:r>
      <w:r w:rsidR="00E71A86" w:rsidRPr="00C77CFE">
        <w:rPr>
          <w:color w:val="000000" w:themeColor="text1"/>
          <w:sz w:val="28"/>
          <w:szCs w:val="28"/>
        </w:rPr>
        <w:t>.</w:t>
      </w:r>
    </w:p>
    <w:p w14:paraId="29739CE3" w14:textId="77777777" w:rsidR="00D73437" w:rsidRPr="00D73437" w:rsidRDefault="00D73437" w:rsidP="00D73437">
      <w:pPr>
        <w:jc w:val="both"/>
        <w:rPr>
          <w:color w:val="000000" w:themeColor="text1"/>
          <w:sz w:val="28"/>
          <w:szCs w:val="28"/>
        </w:rPr>
      </w:pPr>
    </w:p>
    <w:p w14:paraId="65EB3016" w14:textId="1A2DAC99" w:rsidR="00D73437" w:rsidRDefault="0025198F" w:rsidP="00D73437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 xml:space="preserve">All workshops must be for </w:t>
      </w:r>
      <w:r w:rsidR="00817F77" w:rsidRPr="00C77CFE">
        <w:rPr>
          <w:color w:val="000000" w:themeColor="text1"/>
          <w:sz w:val="28"/>
          <w:szCs w:val="28"/>
        </w:rPr>
        <w:t>professional development purposes</w:t>
      </w:r>
      <w:r w:rsidR="00BF31CC" w:rsidRPr="00C77CFE">
        <w:rPr>
          <w:color w:val="000000" w:themeColor="text1"/>
          <w:sz w:val="28"/>
          <w:szCs w:val="28"/>
        </w:rPr>
        <w:t xml:space="preserve">.  </w:t>
      </w:r>
      <w:r w:rsidR="004C6BC3" w:rsidRPr="00C77CFE">
        <w:rPr>
          <w:color w:val="000000" w:themeColor="text1"/>
          <w:sz w:val="28"/>
          <w:szCs w:val="28"/>
        </w:rPr>
        <w:t xml:space="preserve">This means each session </w:t>
      </w:r>
      <w:r w:rsidRPr="00C77CFE">
        <w:rPr>
          <w:color w:val="000000" w:themeColor="text1"/>
          <w:sz w:val="28"/>
          <w:szCs w:val="28"/>
        </w:rPr>
        <w:t>mu</w:t>
      </w:r>
      <w:r w:rsidR="004C6BC3" w:rsidRPr="00C77CFE">
        <w:rPr>
          <w:color w:val="000000" w:themeColor="text1"/>
          <w:sz w:val="28"/>
          <w:szCs w:val="28"/>
        </w:rPr>
        <w:t>st have a trainer scheduled and includes</w:t>
      </w:r>
      <w:r w:rsidRPr="00C77CFE">
        <w:rPr>
          <w:color w:val="000000" w:themeColor="text1"/>
          <w:sz w:val="28"/>
          <w:szCs w:val="28"/>
        </w:rPr>
        <w:t xml:space="preserve"> training materials</w:t>
      </w:r>
      <w:r w:rsidR="004C6BC3" w:rsidRPr="00C77CFE">
        <w:rPr>
          <w:color w:val="000000" w:themeColor="text1"/>
          <w:sz w:val="28"/>
          <w:szCs w:val="28"/>
        </w:rPr>
        <w:t xml:space="preserve">. </w:t>
      </w:r>
      <w:r w:rsidR="00D045CB" w:rsidRPr="00C77CFE">
        <w:rPr>
          <w:color w:val="000000" w:themeColor="text1"/>
          <w:sz w:val="28"/>
          <w:szCs w:val="28"/>
        </w:rPr>
        <w:t xml:space="preserve">  Online or video format is acceptable</w:t>
      </w:r>
      <w:r w:rsidR="00E71A86" w:rsidRPr="00C77CFE">
        <w:rPr>
          <w:color w:val="000000" w:themeColor="text1"/>
          <w:sz w:val="28"/>
          <w:szCs w:val="28"/>
        </w:rPr>
        <w:t xml:space="preserve"> IF there is a qualified trainer providing the in-service</w:t>
      </w:r>
      <w:r w:rsidR="00D045CB" w:rsidRPr="00C77CFE">
        <w:rPr>
          <w:color w:val="000000" w:themeColor="text1"/>
          <w:sz w:val="28"/>
          <w:szCs w:val="28"/>
        </w:rPr>
        <w:t xml:space="preserve">. </w:t>
      </w:r>
    </w:p>
    <w:p w14:paraId="65433376" w14:textId="77777777" w:rsidR="004A31D9" w:rsidRPr="004A31D9" w:rsidRDefault="004A31D9" w:rsidP="004A31D9">
      <w:pPr>
        <w:jc w:val="both"/>
        <w:rPr>
          <w:color w:val="000000" w:themeColor="text1"/>
          <w:sz w:val="28"/>
          <w:szCs w:val="28"/>
        </w:rPr>
      </w:pPr>
    </w:p>
    <w:p w14:paraId="5848A94B" w14:textId="534D8A27" w:rsidR="00D73437" w:rsidRPr="003D3E48" w:rsidRDefault="00E71A86" w:rsidP="00D73437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>I</w:t>
      </w:r>
      <w:r w:rsidRPr="003D3E48">
        <w:rPr>
          <w:color w:val="FF0000"/>
          <w:sz w:val="28"/>
          <w:szCs w:val="28"/>
        </w:rPr>
        <w:t>n-Service meetings that DO NOT qualify include</w:t>
      </w:r>
      <w:r w:rsidR="00DB2DCC" w:rsidRPr="003D3E48">
        <w:rPr>
          <w:color w:val="FF0000"/>
          <w:sz w:val="28"/>
          <w:szCs w:val="28"/>
        </w:rPr>
        <w:t xml:space="preserve"> </w:t>
      </w:r>
      <w:r w:rsidRPr="003D3E48">
        <w:rPr>
          <w:color w:val="FF0000"/>
          <w:sz w:val="28"/>
          <w:szCs w:val="28"/>
        </w:rPr>
        <w:t xml:space="preserve">general </w:t>
      </w:r>
      <w:r w:rsidR="00D73437" w:rsidRPr="003D3E48">
        <w:rPr>
          <w:color w:val="FF0000"/>
          <w:sz w:val="28"/>
          <w:szCs w:val="28"/>
        </w:rPr>
        <w:t xml:space="preserve">faculty </w:t>
      </w:r>
      <w:r w:rsidR="00BF31CC" w:rsidRPr="003D3E48">
        <w:rPr>
          <w:color w:val="FF0000"/>
          <w:sz w:val="28"/>
          <w:szCs w:val="28"/>
        </w:rPr>
        <w:t>meetings</w:t>
      </w:r>
      <w:r w:rsidR="00D73437" w:rsidRPr="003D3E48">
        <w:rPr>
          <w:color w:val="FF0000"/>
          <w:sz w:val="28"/>
          <w:szCs w:val="28"/>
        </w:rPr>
        <w:t>, directions for testing,</w:t>
      </w:r>
      <w:r w:rsidR="00BF31CC" w:rsidRPr="003D3E48">
        <w:rPr>
          <w:color w:val="FF0000"/>
          <w:sz w:val="28"/>
          <w:szCs w:val="28"/>
        </w:rPr>
        <w:t xml:space="preserve"> or those conducted off-site</w:t>
      </w:r>
      <w:r w:rsidR="00D73437" w:rsidRPr="003D3E48">
        <w:rPr>
          <w:color w:val="FF0000"/>
          <w:sz w:val="28"/>
          <w:szCs w:val="28"/>
        </w:rPr>
        <w:t xml:space="preserve"> or organized by an outside agency or consultant</w:t>
      </w:r>
      <w:r w:rsidR="00BF31CC" w:rsidRPr="003D3E48">
        <w:rPr>
          <w:color w:val="FF0000"/>
          <w:sz w:val="28"/>
          <w:szCs w:val="28"/>
        </w:rPr>
        <w:t xml:space="preserve">.  </w:t>
      </w:r>
    </w:p>
    <w:p w14:paraId="60B9D834" w14:textId="77777777" w:rsidR="00D73437" w:rsidRPr="00D73437" w:rsidRDefault="00D73437" w:rsidP="00D73437">
      <w:pPr>
        <w:jc w:val="both"/>
        <w:rPr>
          <w:color w:val="000000" w:themeColor="text1"/>
          <w:sz w:val="28"/>
          <w:szCs w:val="28"/>
        </w:rPr>
      </w:pPr>
    </w:p>
    <w:p w14:paraId="7A22BC1A" w14:textId="0459CD97" w:rsidR="0025198F" w:rsidRPr="004A31D9" w:rsidRDefault="004C6BC3" w:rsidP="00C77C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31D9">
        <w:rPr>
          <w:sz w:val="28"/>
          <w:szCs w:val="28"/>
        </w:rPr>
        <w:t>P</w:t>
      </w:r>
      <w:r w:rsidR="00E71A86" w:rsidRPr="004A31D9">
        <w:rPr>
          <w:sz w:val="28"/>
          <w:szCs w:val="28"/>
        </w:rPr>
        <w:t xml:space="preserve">rofessional development </w:t>
      </w:r>
      <w:r w:rsidRPr="004A31D9">
        <w:rPr>
          <w:sz w:val="28"/>
          <w:szCs w:val="28"/>
        </w:rPr>
        <w:t>for the in-se</w:t>
      </w:r>
      <w:bookmarkStart w:id="0" w:name="_GoBack"/>
      <w:bookmarkEnd w:id="0"/>
      <w:r w:rsidRPr="004A31D9">
        <w:rPr>
          <w:sz w:val="28"/>
          <w:szCs w:val="28"/>
        </w:rPr>
        <w:t xml:space="preserve">rvice program </w:t>
      </w:r>
      <w:r w:rsidR="00D045CB" w:rsidRPr="004A31D9">
        <w:rPr>
          <w:sz w:val="28"/>
          <w:szCs w:val="28"/>
        </w:rPr>
        <w:t>should</w:t>
      </w:r>
      <w:r w:rsidR="00BF31CC" w:rsidRPr="004A31D9">
        <w:rPr>
          <w:sz w:val="28"/>
          <w:szCs w:val="28"/>
        </w:rPr>
        <w:t xml:space="preserve"> be organized by </w:t>
      </w:r>
      <w:r w:rsidR="00D045CB" w:rsidRPr="004A31D9">
        <w:rPr>
          <w:sz w:val="28"/>
          <w:szCs w:val="28"/>
        </w:rPr>
        <w:t xml:space="preserve">school </w:t>
      </w:r>
      <w:r w:rsidR="002909B7" w:rsidRPr="004A31D9">
        <w:rPr>
          <w:sz w:val="28"/>
          <w:szCs w:val="28"/>
        </w:rPr>
        <w:t>a</w:t>
      </w:r>
      <w:r w:rsidR="0025198F" w:rsidRPr="004A31D9">
        <w:rPr>
          <w:sz w:val="28"/>
          <w:szCs w:val="28"/>
        </w:rPr>
        <w:t>dmi</w:t>
      </w:r>
      <w:r w:rsidR="00404BCB" w:rsidRPr="004A31D9">
        <w:rPr>
          <w:sz w:val="28"/>
          <w:szCs w:val="28"/>
        </w:rPr>
        <w:t>nistration and approved by the d</w:t>
      </w:r>
      <w:r w:rsidR="0025198F" w:rsidRPr="004A31D9">
        <w:rPr>
          <w:sz w:val="28"/>
          <w:szCs w:val="28"/>
        </w:rPr>
        <w:t>istrict</w:t>
      </w:r>
      <w:r w:rsidR="00101A46" w:rsidRPr="004A31D9">
        <w:rPr>
          <w:sz w:val="28"/>
          <w:szCs w:val="28"/>
        </w:rPr>
        <w:t xml:space="preserve"> OR </w:t>
      </w:r>
      <w:r w:rsidR="00817F77" w:rsidRPr="004A31D9">
        <w:rPr>
          <w:sz w:val="28"/>
          <w:szCs w:val="28"/>
        </w:rPr>
        <w:t xml:space="preserve">the workshop </w:t>
      </w:r>
      <w:r w:rsidR="00404BCB" w:rsidRPr="004A31D9">
        <w:rPr>
          <w:sz w:val="28"/>
          <w:szCs w:val="28"/>
        </w:rPr>
        <w:t>must be district o</w:t>
      </w:r>
      <w:r w:rsidR="0025198F" w:rsidRPr="004A31D9">
        <w:rPr>
          <w:sz w:val="28"/>
          <w:szCs w:val="28"/>
        </w:rPr>
        <w:t>rganized.</w:t>
      </w:r>
    </w:p>
    <w:p w14:paraId="2223E953" w14:textId="77777777" w:rsidR="00D73437" w:rsidRPr="004A31D9" w:rsidRDefault="00D73437" w:rsidP="00D73437">
      <w:pPr>
        <w:jc w:val="both"/>
        <w:rPr>
          <w:sz w:val="28"/>
          <w:szCs w:val="28"/>
        </w:rPr>
      </w:pPr>
    </w:p>
    <w:p w14:paraId="21972570" w14:textId="3FD9090E" w:rsidR="00125089" w:rsidRPr="00C77CFE" w:rsidRDefault="0025198F" w:rsidP="00C77C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77CFE">
        <w:rPr>
          <w:color w:val="000000" w:themeColor="text1"/>
          <w:sz w:val="28"/>
          <w:szCs w:val="28"/>
        </w:rPr>
        <w:t xml:space="preserve">All workshop records </w:t>
      </w:r>
      <w:r w:rsidR="004C6BC3" w:rsidRPr="00C77CFE">
        <w:rPr>
          <w:color w:val="000000" w:themeColor="text1"/>
          <w:sz w:val="28"/>
          <w:szCs w:val="28"/>
        </w:rPr>
        <w:t>kept for audit</w:t>
      </w:r>
      <w:r w:rsidR="004C6BC3" w:rsidRPr="005F2CC1">
        <w:rPr>
          <w:color w:val="000000" w:themeColor="text1"/>
          <w:sz w:val="24"/>
          <w:szCs w:val="24"/>
        </w:rPr>
        <w:t xml:space="preserve"> </w:t>
      </w:r>
      <w:r w:rsidRPr="00C77CFE">
        <w:rPr>
          <w:color w:val="000000" w:themeColor="text1"/>
          <w:sz w:val="28"/>
          <w:szCs w:val="28"/>
        </w:rPr>
        <w:t>must include the</w:t>
      </w:r>
      <w:r w:rsidR="00101A46" w:rsidRPr="00C77CFE">
        <w:rPr>
          <w:color w:val="000000" w:themeColor="text1"/>
          <w:sz w:val="28"/>
          <w:szCs w:val="28"/>
        </w:rPr>
        <w:t xml:space="preserve"> name of the</w:t>
      </w:r>
      <w:r w:rsidRPr="00C77CFE">
        <w:rPr>
          <w:color w:val="000000" w:themeColor="text1"/>
          <w:sz w:val="28"/>
          <w:szCs w:val="28"/>
        </w:rPr>
        <w:t xml:space="preserve"> training, the </w:t>
      </w:r>
      <w:r w:rsidR="00E71A86" w:rsidRPr="00C77CFE">
        <w:rPr>
          <w:color w:val="000000" w:themeColor="text1"/>
          <w:sz w:val="28"/>
          <w:szCs w:val="28"/>
        </w:rPr>
        <w:t xml:space="preserve">name and brief bio of the trainer, </w:t>
      </w:r>
      <w:r w:rsidRPr="00C77CFE">
        <w:rPr>
          <w:color w:val="000000" w:themeColor="text1"/>
          <w:sz w:val="28"/>
          <w:szCs w:val="28"/>
        </w:rPr>
        <w:t>sign in</w:t>
      </w:r>
      <w:r w:rsidR="00E71A86" w:rsidRPr="00C77CFE">
        <w:rPr>
          <w:color w:val="000000" w:themeColor="text1"/>
          <w:sz w:val="28"/>
          <w:szCs w:val="28"/>
        </w:rPr>
        <w:t xml:space="preserve">/out </w:t>
      </w:r>
      <w:r w:rsidRPr="00C77CFE">
        <w:rPr>
          <w:color w:val="000000" w:themeColor="text1"/>
          <w:sz w:val="28"/>
          <w:szCs w:val="28"/>
        </w:rPr>
        <w:t xml:space="preserve">records of </w:t>
      </w:r>
      <w:r w:rsidR="00101A46" w:rsidRPr="00C77CFE">
        <w:rPr>
          <w:color w:val="000000" w:themeColor="text1"/>
          <w:sz w:val="28"/>
          <w:szCs w:val="28"/>
        </w:rPr>
        <w:t>attendees</w:t>
      </w:r>
      <w:r w:rsidR="00E71A86" w:rsidRPr="00C77CFE">
        <w:rPr>
          <w:color w:val="000000" w:themeColor="text1"/>
          <w:sz w:val="28"/>
          <w:szCs w:val="28"/>
        </w:rPr>
        <w:t xml:space="preserve"> and post-evaluations that reference the intended outcomes of the professional development session.</w:t>
      </w:r>
    </w:p>
    <w:p w14:paraId="742734AF" w14:textId="77777777" w:rsidR="00D73437" w:rsidRDefault="00D73437" w:rsidP="00783B2B">
      <w:pPr>
        <w:pStyle w:val="Normal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</w:p>
    <w:p w14:paraId="049B5345" w14:textId="10562020" w:rsidR="00783B2B" w:rsidRPr="00C77CFE" w:rsidRDefault="00783B2B" w:rsidP="00783B2B">
      <w:pPr>
        <w:pStyle w:val="Normal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C77CFE">
        <w:rPr>
          <w:rFonts w:ascii="TimesNewRomanPS" w:hAnsi="TimesNewRomanPS"/>
          <w:b/>
          <w:bCs/>
          <w:color w:val="FF0000"/>
          <w:sz w:val="28"/>
          <w:szCs w:val="28"/>
        </w:rPr>
        <w:t xml:space="preserve">PLEASE NOTE:  Teachers that attend conferences must pay for their CEUs.  </w:t>
      </w:r>
    </w:p>
    <w:p w14:paraId="00AF656B" w14:textId="55D62806" w:rsidR="00783B2B" w:rsidRPr="00C77CFE" w:rsidRDefault="00783B2B" w:rsidP="00783B2B">
      <w:pPr>
        <w:pStyle w:val="Normal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C77CFE">
        <w:rPr>
          <w:rFonts w:ascii="TimesNewRomanPS" w:hAnsi="TimesNewRomanPS"/>
          <w:b/>
          <w:bCs/>
          <w:color w:val="FF0000"/>
          <w:sz w:val="28"/>
          <w:szCs w:val="28"/>
        </w:rPr>
        <w:t>NO CONFERENCES are included in this agreement.</w:t>
      </w:r>
    </w:p>
    <w:p w14:paraId="4E7073D5" w14:textId="10BBB4B0" w:rsidR="00C77CFE" w:rsidRPr="00D73437" w:rsidRDefault="00EF3D20" w:rsidP="00D73437">
      <w:pPr>
        <w:pStyle w:val="Normal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C77CFE">
        <w:rPr>
          <w:rFonts w:ascii="TimesNewRomanPS" w:hAnsi="TimesNewRomanPS"/>
          <w:b/>
          <w:bCs/>
          <w:color w:val="FF0000"/>
          <w:sz w:val="28"/>
          <w:szCs w:val="28"/>
        </w:rPr>
        <w:t xml:space="preserve">SPECIAL ACTIVITIES </w:t>
      </w:r>
      <w:r w:rsidRPr="00C77CFE">
        <w:rPr>
          <w:rFonts w:ascii="TimesNewRomanPS" w:hAnsi="TimesNewRomanPS" w:hint="eastAsia"/>
          <w:b/>
          <w:bCs/>
          <w:color w:val="FF0000"/>
          <w:sz w:val="28"/>
          <w:szCs w:val="28"/>
        </w:rPr>
        <w:t>hosted</w:t>
      </w:r>
      <w:r w:rsidRPr="00C77CFE">
        <w:rPr>
          <w:rFonts w:ascii="TimesNewRomanPS" w:hAnsi="TimesNewRomanPS"/>
          <w:b/>
          <w:bCs/>
          <w:color w:val="FF0000"/>
          <w:sz w:val="28"/>
          <w:szCs w:val="28"/>
        </w:rPr>
        <w:t xml:space="preserve"> by schools for other districts ARE NOT included in this agreement and should be requested under </w:t>
      </w:r>
      <w:r w:rsidRPr="00C77CFE">
        <w:rPr>
          <w:rFonts w:ascii="TimesNewRomanPS" w:hAnsi="TimesNewRomanPS" w:hint="eastAsia"/>
          <w:b/>
          <w:bCs/>
          <w:color w:val="FF0000"/>
          <w:sz w:val="28"/>
          <w:szCs w:val="28"/>
        </w:rPr>
        <w:t>separate</w:t>
      </w:r>
      <w:r w:rsidRPr="00C77CFE">
        <w:rPr>
          <w:rFonts w:ascii="TimesNewRomanPS" w:hAnsi="TimesNewRomanPS"/>
          <w:b/>
          <w:bCs/>
          <w:color w:val="FF0000"/>
          <w:sz w:val="28"/>
          <w:szCs w:val="28"/>
        </w:rPr>
        <w:t xml:space="preserve"> contract.</w:t>
      </w:r>
    </w:p>
    <w:p w14:paraId="1F699050" w14:textId="77777777" w:rsidR="00D73437" w:rsidRDefault="00D73437" w:rsidP="005721DC">
      <w:pPr>
        <w:pStyle w:val="NormalWeb"/>
        <w:jc w:val="center"/>
        <w:rPr>
          <w:rFonts w:ascii="TimesNewRomanPS" w:hAnsi="TimesNewRomanPS"/>
          <w:b/>
          <w:bCs/>
          <w:color w:val="000000" w:themeColor="text1"/>
          <w:sz w:val="28"/>
          <w:szCs w:val="28"/>
        </w:rPr>
      </w:pPr>
    </w:p>
    <w:p w14:paraId="21BD2585" w14:textId="27D47A28" w:rsidR="005721DC" w:rsidRPr="00C77CFE" w:rsidRDefault="005721DC" w:rsidP="005721DC">
      <w:pPr>
        <w:pStyle w:val="NormalWeb"/>
        <w:jc w:val="center"/>
        <w:rPr>
          <w:color w:val="000000" w:themeColor="text1"/>
          <w:sz w:val="28"/>
          <w:szCs w:val="28"/>
        </w:rPr>
      </w:pPr>
      <w:r w:rsidRPr="00C77CFE">
        <w:rPr>
          <w:rFonts w:ascii="TimesNewRomanPS" w:hAnsi="TimesNewRomanPS"/>
          <w:b/>
          <w:bCs/>
          <w:color w:val="000000" w:themeColor="text1"/>
          <w:sz w:val="28"/>
          <w:szCs w:val="28"/>
        </w:rPr>
        <w:t>Professional Development Planning Checklist</w:t>
      </w:r>
    </w:p>
    <w:p w14:paraId="22EA4B88" w14:textId="18C248BF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>A needs assessment should be conducted and documented. Program topics should originate from identified needs.</w:t>
      </w:r>
    </w:p>
    <w:p w14:paraId="70551856" w14:textId="502F8DD5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Clear, concise written statements of intended learning outcomes should be developed for the program. The outcomes should be based on identified needs. </w:t>
      </w:r>
    </w:p>
    <w:p w14:paraId="05C884CE" w14:textId="77777777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Learning outcome statements should be measurable, and learners should be informed of them. </w:t>
      </w:r>
    </w:p>
    <w:p w14:paraId="6C45F948" w14:textId="4BD96FEA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>The credentials of instructors should be verified, checked for appropriateness to the activity, and kept on file.</w:t>
      </w:r>
    </w:p>
    <w:p w14:paraId="252E4834" w14:textId="1E3E2876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Instructors should be expected to demonstrate the highest standards of professional conduct. </w:t>
      </w:r>
    </w:p>
    <w:p w14:paraId="0B937DDA" w14:textId="16FD6997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Instructional methods used should be appropriate to the learning outcomes expected. </w:t>
      </w:r>
    </w:p>
    <w:p w14:paraId="3F870AC0" w14:textId="7C158D99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>An appropriate physical environment for learning should be provided.</w:t>
      </w:r>
    </w:p>
    <w:p w14:paraId="6AA8FEA0" w14:textId="7F2A7342" w:rsidR="005721DC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>A post-program evaluation should be conducted and instructors should be provided feedback from the evaluations.</w:t>
      </w:r>
    </w:p>
    <w:p w14:paraId="41BE02C8" w14:textId="53999BDD" w:rsidR="00783B2B" w:rsidRPr="00C77CFE" w:rsidRDefault="005721DC" w:rsidP="00C77CFE">
      <w:pPr>
        <w:pStyle w:val="NormalWeb"/>
        <w:numPr>
          <w:ilvl w:val="0"/>
          <w:numId w:val="2"/>
        </w:numPr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77CF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Evaluation results should be incorporated into program improvements. </w:t>
      </w:r>
    </w:p>
    <w:p w14:paraId="64E408CE" w14:textId="7772F986" w:rsidR="00783B2B" w:rsidRPr="00C77CFE" w:rsidRDefault="00783B2B" w:rsidP="00783B2B">
      <w:pPr>
        <w:ind w:left="360"/>
        <w:rPr>
          <w:color w:val="FF0000"/>
          <w:sz w:val="28"/>
          <w:szCs w:val="28"/>
        </w:rPr>
      </w:pPr>
      <w:r w:rsidRPr="00C77CFE">
        <w:rPr>
          <w:color w:val="FF0000"/>
          <w:sz w:val="28"/>
          <w:szCs w:val="28"/>
        </w:rPr>
        <w:t xml:space="preserve">If you have questions, please feel free to contact our office at </w:t>
      </w:r>
      <w:hyperlink r:id="rId7" w:history="1">
        <w:r w:rsidRPr="00C77CFE">
          <w:rPr>
            <w:rStyle w:val="Hyperlink"/>
            <w:color w:val="FF0000"/>
            <w:sz w:val="28"/>
            <w:szCs w:val="28"/>
          </w:rPr>
          <w:t>ceus@wmcarey.edu</w:t>
        </w:r>
      </w:hyperlink>
      <w:r w:rsidRPr="00C77CFE">
        <w:rPr>
          <w:color w:val="FF0000"/>
          <w:sz w:val="28"/>
          <w:szCs w:val="28"/>
        </w:rPr>
        <w:t xml:space="preserve">  or at 601-318-6229.</w:t>
      </w:r>
    </w:p>
    <w:p w14:paraId="2DC8B592" w14:textId="6D7ED479" w:rsidR="00783B2B" w:rsidRDefault="00783B2B" w:rsidP="00783B2B">
      <w:pPr>
        <w:pStyle w:val="NormalWeb"/>
        <w:ind w:left="720"/>
        <w:rPr>
          <w:color w:val="FF0000"/>
          <w:sz w:val="28"/>
          <w:szCs w:val="28"/>
        </w:rPr>
      </w:pPr>
      <w:r w:rsidRPr="00C77CFE">
        <w:rPr>
          <w:color w:val="FF0000"/>
          <w:sz w:val="28"/>
          <w:szCs w:val="28"/>
        </w:rPr>
        <w:t>documents/CEU/Administration Folder/Blank templates/Package to schools/CEU Worksh</w:t>
      </w:r>
      <w:r w:rsidR="003D3E48">
        <w:rPr>
          <w:color w:val="FF0000"/>
          <w:sz w:val="28"/>
          <w:szCs w:val="28"/>
        </w:rPr>
        <w:t>op Qualifications   Revised 5/20/20</w:t>
      </w:r>
      <w:r w:rsidRPr="00C77CFE">
        <w:rPr>
          <w:color w:val="FF0000"/>
          <w:sz w:val="28"/>
          <w:szCs w:val="28"/>
        </w:rPr>
        <w:t xml:space="preserve"> PGP </w:t>
      </w:r>
    </w:p>
    <w:p w14:paraId="38C6766F" w14:textId="281AA61B" w:rsidR="00C77CFE" w:rsidRDefault="00C77CFE" w:rsidP="00783B2B">
      <w:pPr>
        <w:pStyle w:val="NormalWeb"/>
        <w:ind w:left="720"/>
        <w:rPr>
          <w:color w:val="FF0000"/>
          <w:sz w:val="28"/>
          <w:szCs w:val="28"/>
        </w:rPr>
      </w:pPr>
    </w:p>
    <w:p w14:paraId="2147154C" w14:textId="77C0401E" w:rsidR="0030228C" w:rsidRDefault="00D73437" w:rsidP="00783B2B">
      <w:pPr>
        <w:pStyle w:val="NormalWeb"/>
        <w:ind w:left="720"/>
        <w:rPr>
          <w:color w:val="1F4E79" w:themeColor="accent1" w:themeShade="80"/>
          <w:sz w:val="28"/>
          <w:szCs w:val="28"/>
        </w:rPr>
      </w:pPr>
      <w:r w:rsidRPr="0030228C">
        <w:rPr>
          <w:color w:val="1F4E79" w:themeColor="accent1" w:themeShade="80"/>
          <w:sz w:val="28"/>
          <w:szCs w:val="28"/>
        </w:rPr>
        <w:t xml:space="preserve">The Program of Research and Evaluation for Public Schools is </w:t>
      </w:r>
      <w:r w:rsidR="0030228C">
        <w:rPr>
          <w:color w:val="1F4E79" w:themeColor="accent1" w:themeShade="80"/>
          <w:sz w:val="28"/>
          <w:szCs w:val="28"/>
        </w:rPr>
        <w:t>a part of William Carey University</w:t>
      </w:r>
      <w:r w:rsidR="0030228C" w:rsidRPr="0030228C">
        <w:rPr>
          <w:color w:val="1F4E79" w:themeColor="accent1" w:themeShade="80"/>
          <w:sz w:val="28"/>
          <w:szCs w:val="28"/>
        </w:rPr>
        <w:t xml:space="preserve"> K-12 Continuing Education</w:t>
      </w:r>
      <w:r w:rsidR="0030228C">
        <w:rPr>
          <w:color w:val="1F4E79" w:themeColor="accent1" w:themeShade="80"/>
          <w:sz w:val="28"/>
          <w:szCs w:val="28"/>
        </w:rPr>
        <w:t xml:space="preserve"> Outreach</w:t>
      </w:r>
      <w:r w:rsidR="0030228C" w:rsidRPr="0030228C">
        <w:rPr>
          <w:color w:val="1F4E79" w:themeColor="accent1" w:themeShade="80"/>
          <w:sz w:val="28"/>
          <w:szCs w:val="28"/>
        </w:rPr>
        <w:t xml:space="preserve">.  </w:t>
      </w:r>
    </w:p>
    <w:p w14:paraId="5A97308F" w14:textId="21736FE7" w:rsidR="00D73437" w:rsidRPr="0030228C" w:rsidRDefault="0030228C" w:rsidP="00783B2B">
      <w:pPr>
        <w:pStyle w:val="NormalWeb"/>
        <w:ind w:left="720"/>
        <w:rPr>
          <w:color w:val="1F4E79" w:themeColor="accent1" w:themeShade="80"/>
          <w:sz w:val="28"/>
          <w:szCs w:val="28"/>
        </w:rPr>
      </w:pPr>
      <w:r w:rsidRPr="0030228C">
        <w:rPr>
          <w:color w:val="1F4E79" w:themeColor="accent1" w:themeShade="80"/>
          <w:sz w:val="28"/>
          <w:szCs w:val="28"/>
        </w:rPr>
        <w:t>For mor</w:t>
      </w:r>
      <w:r w:rsidR="004A31D9">
        <w:rPr>
          <w:color w:val="1F4E79" w:themeColor="accent1" w:themeShade="80"/>
          <w:sz w:val="28"/>
          <w:szCs w:val="28"/>
        </w:rPr>
        <w:t>e information visit the website www.mspreps.org.</w:t>
      </w:r>
    </w:p>
    <w:p w14:paraId="30BA494E" w14:textId="35AA0711" w:rsidR="00C77CFE" w:rsidRPr="00C77CFE" w:rsidRDefault="00C77CFE" w:rsidP="00C77CFE">
      <w:pPr>
        <w:pStyle w:val="NormalWeb"/>
        <w:ind w:left="720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</w:p>
    <w:p w14:paraId="584B97FB" w14:textId="36873768" w:rsidR="005721DC" w:rsidRDefault="005721DC" w:rsidP="00A711C5">
      <w:pPr>
        <w:rPr>
          <w:color w:val="000000" w:themeColor="text1"/>
          <w:sz w:val="24"/>
          <w:szCs w:val="24"/>
        </w:rPr>
      </w:pPr>
    </w:p>
    <w:p w14:paraId="169752B2" w14:textId="349AB1D3" w:rsidR="00C77CFE" w:rsidRPr="0030228C" w:rsidRDefault="00C77CFE" w:rsidP="004A31D9">
      <w:pPr>
        <w:rPr>
          <w:color w:val="2E74B5" w:themeColor="accent1" w:themeShade="BF"/>
          <w:sz w:val="44"/>
          <w:szCs w:val="44"/>
        </w:rPr>
      </w:pPr>
    </w:p>
    <w:sectPr w:rsidR="00C77CFE" w:rsidRPr="0030228C" w:rsidSect="00F677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7177"/>
    <w:multiLevelType w:val="hybridMultilevel"/>
    <w:tmpl w:val="F6EA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359D"/>
    <w:multiLevelType w:val="hybridMultilevel"/>
    <w:tmpl w:val="44D06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F"/>
    <w:rsid w:val="00001359"/>
    <w:rsid w:val="00024C61"/>
    <w:rsid w:val="00033B44"/>
    <w:rsid w:val="000C627D"/>
    <w:rsid w:val="00101A46"/>
    <w:rsid w:val="00125089"/>
    <w:rsid w:val="001C67A3"/>
    <w:rsid w:val="002200FB"/>
    <w:rsid w:val="0025198F"/>
    <w:rsid w:val="002909B7"/>
    <w:rsid w:val="002A6775"/>
    <w:rsid w:val="0030228C"/>
    <w:rsid w:val="00307938"/>
    <w:rsid w:val="003D1562"/>
    <w:rsid w:val="003D3E48"/>
    <w:rsid w:val="00404BCB"/>
    <w:rsid w:val="004A31D9"/>
    <w:rsid w:val="004C6BC3"/>
    <w:rsid w:val="00517F8A"/>
    <w:rsid w:val="005721DC"/>
    <w:rsid w:val="005F2CC1"/>
    <w:rsid w:val="00603043"/>
    <w:rsid w:val="00626CB2"/>
    <w:rsid w:val="006876A6"/>
    <w:rsid w:val="006B621B"/>
    <w:rsid w:val="00724816"/>
    <w:rsid w:val="00777083"/>
    <w:rsid w:val="00783B2B"/>
    <w:rsid w:val="007C0775"/>
    <w:rsid w:val="00817F77"/>
    <w:rsid w:val="008807BC"/>
    <w:rsid w:val="00924218"/>
    <w:rsid w:val="009242DF"/>
    <w:rsid w:val="00936D97"/>
    <w:rsid w:val="00A67314"/>
    <w:rsid w:val="00A711C5"/>
    <w:rsid w:val="00A96133"/>
    <w:rsid w:val="00BF31CC"/>
    <w:rsid w:val="00C14414"/>
    <w:rsid w:val="00C27AEC"/>
    <w:rsid w:val="00C77CFE"/>
    <w:rsid w:val="00D045CB"/>
    <w:rsid w:val="00D73437"/>
    <w:rsid w:val="00DA6655"/>
    <w:rsid w:val="00DB2DCC"/>
    <w:rsid w:val="00DF3773"/>
    <w:rsid w:val="00E71A86"/>
    <w:rsid w:val="00EF3D20"/>
    <w:rsid w:val="00EF4966"/>
    <w:rsid w:val="00F67760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72E"/>
  <w15:chartTrackingRefBased/>
  <w15:docId w15:val="{8A7D7A76-E1DD-4530-919A-5E171BB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0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2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de.k12.ms.us/OEL/LG" TargetMode="External"/><Relationship Id="rId7" Type="http://schemas.openxmlformats.org/officeDocument/2006/relationships/hyperlink" Target="mailto:ceus@wmcar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Tina</dc:creator>
  <cp:keywords/>
  <dc:description/>
  <cp:lastModifiedBy>Microsoft Office User</cp:lastModifiedBy>
  <cp:revision>2</cp:revision>
  <cp:lastPrinted>2015-07-22T21:31:00Z</cp:lastPrinted>
  <dcterms:created xsi:type="dcterms:W3CDTF">2020-05-20T16:39:00Z</dcterms:created>
  <dcterms:modified xsi:type="dcterms:W3CDTF">2020-05-20T16:39:00Z</dcterms:modified>
</cp:coreProperties>
</file>